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rFonts w:ascii="Times New Roman" w:cs="Times New Roman" w:eastAsia="Times New Roman" w:hAnsi="Times New Roman"/>
        </w:rPr>
      </w:pPr>
      <w:bookmarkStart w:colFirst="0" w:colLast="0" w:name="_byddevxthrge"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middle of the COVID-19 pandemic, there has been a significant rise in the use of online platforms to express mental health concerns globally. This surge in online activity, particularly on social media platforms, highlights the role of these platforms not only in facilitating user interactions but also in providing a space for personal expressions. Consequently, our research aims to investigate the outcomes demonstrated in these online forums before and after the stressor that is COVID-19, and come to a conclusion on how it has influenced them, specifically in the case of post trends and post engagements within mental health-related subreddits.</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Research Question:</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COVID impact post trends and engagements within mental illness-related subreddits?</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Hypothesis:</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Mental health-related subreddits will exhibit a shift in post trends as well as the number of engagements, such as post text, number of comments, score and upvote ratios, between the pre-COVID and post-COVID periods.</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study will focus on Reddit posts from 9 specific mental health-related subreddits: depression, ADHD, anxiety, bipolar, PTSD, schizophrenia, eating disorders, brain fog, and suicide watch. The datasets from these subreddits will include title text, post texts, score, upvote ratio, number of total comments, and the post’s creation time. We will analyze these features to observe changes in both post trends and engagement before and after the COVID-19 pandemic. Through text classification and time series analysis, we will transform these features into valuable variables for our analysis. </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ethical concerns, it is important to clarify that our research does not aim to measure the mental health status of users or use any personal information they might display on the forum. Instead, we will analyze how posts themselves have changed over time. Additionally, we will ensure that our use of Reddit data is in compliance with platform policies and guidelines. </w:t>
      </w:r>
    </w:p>
    <w:p w:rsidR="00000000" w:rsidDel="00000000" w:rsidP="00000000" w:rsidRDefault="00000000" w:rsidRPr="00000000" w14:paraId="0000000D">
      <w:pPr>
        <w:pStyle w:val="Heading2"/>
        <w:rPr>
          <w:rFonts w:ascii="Times New Roman" w:cs="Times New Roman" w:eastAsia="Times New Roman" w:hAnsi="Times New Roman"/>
        </w:rPr>
      </w:pPr>
      <w:bookmarkStart w:colFirst="0" w:colLast="0" w:name="_m113k0l7704d" w:id="1"/>
      <w:bookmarkEnd w:id="1"/>
      <w:r w:rsidDel="00000000" w:rsidR="00000000" w:rsidRPr="00000000">
        <w:rPr>
          <w:rFonts w:ascii="Times New Roman" w:cs="Times New Roman" w:eastAsia="Times New Roman" w:hAnsi="Times New Roman"/>
          <w:rtl w:val="0"/>
        </w:rPr>
        <w:t xml:space="preserve">ETL</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data collection process begins with extracting data from the Reddit API. This involves web scraping, through which we gathered the top posts from nine different subreddits on a monthly basis from 2018 to 2022. These subreddits represent the nine most popular communities focusing on mental health, providing a comprehensive source of information on mental health-related posts. </w:t>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6568" cy="743950"/>
            <wp:effectExtent b="0" l="0" r="0" t="0"/>
            <wp:docPr id="4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3836568" cy="7439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Figure1. Praw Reddit to connect with Reddit API</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Praw library to extract specific subreddit and features from Reddit API, and extracting depression subreddit.</w:t>
      </w:r>
    </w:p>
    <w:p w:rsidR="00000000" w:rsidDel="00000000" w:rsidP="00000000" w:rsidRDefault="00000000" w:rsidRPr="00000000" w14:paraId="000000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14788" cy="308830"/>
            <wp:effectExtent b="0" l="0" r="0" t="0"/>
            <wp:docPr id="63"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014788" cy="30883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 Depression subreddits</w:t>
      </w:r>
      <w:r w:rsidDel="00000000" w:rsidR="00000000" w:rsidRPr="00000000">
        <w:rPr>
          <w:rFonts w:ascii="Times New Roman" w:cs="Times New Roman" w:eastAsia="Times New Roman" w:hAnsi="Times New Roman"/>
        </w:rPr>
        <w:drawing>
          <wp:inline distB="114300" distT="114300" distL="114300" distR="114300">
            <wp:extent cx="4981020" cy="1572533"/>
            <wp:effectExtent b="0" l="0" r="0" t="0"/>
            <wp:docPr id="3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981020" cy="157253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Depression subreddits - features and timeframe of dataset</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2725" cy="3633788"/>
            <wp:effectExtent b="0" l="0" r="0" t="0"/>
            <wp:docPr id="53"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390272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 Depression subreddits - features extraction</w:t>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81438" cy="453969"/>
            <wp:effectExtent b="0" l="0" r="0" t="0"/>
            <wp:docPr id="1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881438" cy="45396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 Final Depression subreddits into dataframe</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selected top posts from the period between 2018 to 2022, considering posts from 2018 to January 2020 as pre-COVID and February 2020 to 2022 as post-COVID. From the Reddit API, we extracted useful features using quantitative methods for our research. This dataset provides a comprehensive population to analyze users’ activities on mental health-related posts at any given time. To mitigate the sampling bias, the dataset contains 9 different subreddits, allowing us to control for any methodological variations.</w:t>
      </w:r>
    </w:p>
    <w:p w:rsidR="00000000" w:rsidDel="00000000" w:rsidP="00000000" w:rsidRDefault="00000000" w:rsidRPr="00000000" w14:paraId="0000001C">
      <w:pPr>
        <w:pStyle w:val="Heading2"/>
        <w:rPr>
          <w:rFonts w:ascii="Times New Roman" w:cs="Times New Roman" w:eastAsia="Times New Roman" w:hAnsi="Times New Roman"/>
        </w:rPr>
      </w:pPr>
      <w:bookmarkStart w:colFirst="0" w:colLast="0" w:name="_tn46x2uq0r4a" w:id="2"/>
      <w:bookmarkEnd w:id="2"/>
      <w:r w:rsidDel="00000000" w:rsidR="00000000" w:rsidRPr="00000000">
        <w:rPr>
          <w:rFonts w:ascii="Times New Roman" w:cs="Times New Roman" w:eastAsia="Times New Roman" w:hAnsi="Times New Roman"/>
          <w:rtl w:val="0"/>
        </w:rPr>
        <w:t xml:space="preserve">EDA</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sample of our dataset that combines all 9 subreddits.</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dataset, we will be using Title, Post Text, Score, Upvote Ratio, Total Comments, Created on to perform our analysis. </w:t>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66800"/>
            <wp:effectExtent b="0" l="0" r="0" t="0"/>
            <wp:docPr id="4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 Pre-COVID sample data</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studied the post length of the dataset. We calculated post length by counting the letters of the post text. Post length, along with title length, will be used to determine post trends for our time series analysis. As the below graphs of the post length distribution show, the subreddits have longer post length in Post-COVID compared to pre-COVID. </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1409" cy="2225388"/>
            <wp:effectExtent b="0" l="0" r="0" t="0"/>
            <wp:docPr id="2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31409" cy="22253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33688" cy="2230775"/>
            <wp:effectExtent b="0" l="0" r="0" t="0"/>
            <wp:docPr id="3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833688" cy="22307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 Post Length Distribution Pre-COVID vs. Post-COVID</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we will use Log Transformation of the features to reduce skewness of data and to normalize the raw dataset. </w:t>
      </w:r>
    </w:p>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46352" cy="1166813"/>
            <wp:effectExtent b="0" l="0" r="0" t="0"/>
            <wp:docPr id="3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146352"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 Pre-COVID Log transformed using Pearson’s</w:t>
      </w:r>
    </w:p>
    <w:p w:rsidR="00000000" w:rsidDel="00000000" w:rsidP="00000000" w:rsidRDefault="00000000" w:rsidRPr="00000000" w14:paraId="000000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78258" cy="1129785"/>
            <wp:effectExtent b="0" l="0" r="0" t="0"/>
            <wp:docPr id="54"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178258" cy="112978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 Post-COVID Log transformed using Pearson’s</w:t>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Correlation matrices using log transformation</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correlation matrices, we can see that there is a stronger correlation between score with upvote ratio and total comment post-COVID than during pre-COVID. However, both periods show a positive correlation between Score, Upvote Ratio and Total Comments, so it’s safe to assume that they can be helpful in determining a pattern in post engagement.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3233" cy="3318083"/>
            <wp:effectExtent b="0" l="0" r="0" t="0"/>
            <wp:docPr id="6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933233" cy="331808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 Correlation between log features - Pre-COVID</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7218" cy="3187185"/>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787218" cy="31871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 Correlation between log features - Post-COVID</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 trans features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we are just taking the log of post length for both periods, it is observed that post length is significantly larger in post-COVID.</w:t>
      </w:r>
    </w:p>
    <w:p w:rsidR="00000000" w:rsidDel="00000000" w:rsidP="00000000" w:rsidRDefault="00000000" w:rsidRPr="00000000" w14:paraId="000000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904" cy="2642498"/>
            <wp:effectExtent b="0" l="0" r="0" t="0"/>
            <wp:docPr id="6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3529904" cy="264249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 Log Post Length pre-COVID VS post-COVID</w:t>
      </w:r>
    </w:p>
    <w:p w:rsidR="00000000" w:rsidDel="00000000" w:rsidP="00000000" w:rsidRDefault="00000000" w:rsidRPr="00000000" w14:paraId="0000004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result, the count of Scores is also higher for post-COVID. But generally, the scores are also higher post-COVID compared to pre-COVID.</w:t>
      </w:r>
    </w:p>
    <w:p w:rsidR="00000000" w:rsidDel="00000000" w:rsidP="00000000" w:rsidRDefault="00000000" w:rsidRPr="00000000" w14:paraId="000000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013" cy="2618662"/>
            <wp:effectExtent b="0" l="0" r="0" t="0"/>
            <wp:docPr id="46"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3529013" cy="26186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 Log Score pre-COVID vs post-COVID</w:t>
      </w:r>
    </w:p>
    <w:p w:rsidR="00000000" w:rsidDel="00000000" w:rsidP="00000000" w:rsidRDefault="00000000" w:rsidRPr="00000000" w14:paraId="0000004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also more comments on our subreddits in the post-COVID period, indicating people tend to express themselves online more after COVID.</w:t>
      </w:r>
    </w:p>
    <w:p w:rsidR="00000000" w:rsidDel="00000000" w:rsidP="00000000" w:rsidRDefault="00000000" w:rsidRPr="00000000" w14:paraId="000000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1879" cy="2737510"/>
            <wp:effectExtent b="0" l="0" r="0" t="0"/>
            <wp:docPr id="2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711879" cy="273751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14. Log Total Comments pre-COVID vs post-COVID</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Upvote Ratio stays around the same pre-COVID and post-COVID since this is a score out of 1, there should not be any difference between them.</w:t>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2871415"/>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910013" cy="287141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Log Upvote Ratios pre-COVID vs. post-COVID</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Central tendency</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central tendency </w:t>
      </w:r>
      <w:r w:rsidDel="00000000" w:rsidR="00000000" w:rsidRPr="00000000">
        <w:rPr>
          <w:rFonts w:ascii="Times New Roman" w:cs="Times New Roman" w:eastAsia="Times New Roman" w:hAnsi="Times New Roman"/>
          <w:rtl w:val="0"/>
        </w:rPr>
        <w:t xml:space="preserve">describes the central or typical value around which our datasets tend to cluster. Our statistics for the variables are as follows:</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92126" cy="2215391"/>
            <wp:effectExtent b="0" l="0" r="0" t="0"/>
            <wp:docPr id="3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892126" cy="221539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60341" cy="3052763"/>
            <wp:effectExtent b="0" l="0" r="0" t="0"/>
            <wp:docPr id="3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396034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16. Central Tendency of each feature</w:t>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pStyle w:val="Heading2"/>
        <w:rPr>
          <w:rFonts w:ascii="Times New Roman" w:cs="Times New Roman" w:eastAsia="Times New Roman" w:hAnsi="Times New Roman"/>
        </w:rPr>
      </w:pPr>
      <w:bookmarkStart w:colFirst="0" w:colLast="0" w:name="_o3tzfmxsr2mg" w:id="3"/>
      <w:bookmarkEnd w:id="3"/>
      <w:r w:rsidDel="00000000" w:rsidR="00000000" w:rsidRPr="00000000">
        <w:rPr>
          <w:rFonts w:ascii="Times New Roman" w:cs="Times New Roman" w:eastAsia="Times New Roman" w:hAnsi="Times New Roman"/>
          <w:rtl w:val="0"/>
        </w:rPr>
        <w:t xml:space="preserve">Text Classification</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 (Bidirectional Encoder Representations from Transformers) has become one of the most popular models to solve a wide range of natural language processing tasks with high accuracy. It is developed by Google AI Language which applies the bidirectional training of Transformer, in contrast from previous models that looked at text sequence either from left to right or combined left-to-right and right-to-left training. In this research, we utilized BERT pretrained model from PyTorch Huggingface for BERT and DistillBERT to proceed text classification on pre and post COVID, moreover, we also used BERT Topic Modeling for visualizing top words from pre and post COVID.</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BERT model, we employ binary classification with balanced samples to compare pre and post-COVID post texts. Specifically, our classification utilizes a balanced sampling approach, drawing 50 percent of the data from pre-COVID and 50 percent from post-COVID, resulting in 2047 data points for each period. This approach helps mitigate bias that could arise from larger datasets dominating the results, allowing us to more accurately identify differences between the two datasets.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it is important to note that our binary classification model is not solely focused on achieving higher accuracy. While higher accuracy is desirable, our primary objective is to compare pre and post-COVID post texts. To this end, we also employ topic modeling to identify which topics are prevalent within each dataset. </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Basically, our BERT model contains five steps:</w:t>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Import data</w:t>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Preprocessing the data</w:t>
      </w:r>
    </w:p>
    <w:p w:rsidR="00000000" w:rsidDel="00000000" w:rsidP="00000000" w:rsidRDefault="00000000" w:rsidRPr="00000000" w14:paraId="00000063">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Tokenization</w:t>
      </w:r>
    </w:p>
    <w:p w:rsidR="00000000" w:rsidDel="00000000" w:rsidP="00000000" w:rsidRDefault="00000000" w:rsidRPr="00000000" w14:paraId="0000006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BERT model</w:t>
      </w:r>
    </w:p>
    <w:p w:rsidR="00000000" w:rsidDel="00000000" w:rsidP="00000000" w:rsidRDefault="00000000" w:rsidRPr="00000000" w14:paraId="00000065">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Evaluation</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 for BERT model</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1554" cy="1985963"/>
            <wp:effectExtent b="0" l="0" r="0" t="0"/>
            <wp:docPr id="2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341554"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17. Import subreddit datasets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6100"/>
            <wp:effectExtent b="0" l="0" r="0" t="0"/>
            <wp:docPr id="49"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18. Concat into pre and post COVID</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7628" cy="2738438"/>
            <wp:effectExtent b="0" l="0" r="0" t="0"/>
            <wp:docPr id="12"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15762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19. Clear post texts</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part, we cleaned up the raw dataset preparing for the model, we removed null variables, punctuations, /n, and lowercase the words, and duplicates. </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5038" cy="606385"/>
            <wp:effectExtent b="0" l="0" r="0" t="0"/>
            <wp:docPr id="58"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2205038" cy="60638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20. Label pre and post to concat</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labeled the pre and post dataset to combine them for attempts on BERT models. </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3788" cy="553221"/>
            <wp:effectExtent b="0" l="0" r="0" t="0"/>
            <wp:docPr id="4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633788" cy="5532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21. Label 0 as pre, 1as post using covid column</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then label it again for 0 and 1 for pre and post. This will be our y in the training model. </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85886" cy="602531"/>
            <wp:effectExtent b="0" l="0" r="0" t="0"/>
            <wp:docPr id="55"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3885886" cy="60253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22. Downsample for balance pre and post</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imbalance of binary classification can lead to low accuracy of model, we decided to downsample the post COVID dataset match with pre COVId dataset.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1863" cy="978851"/>
            <wp:effectExtent b="0" l="0" r="0" t="0"/>
            <wp:docPr id="4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471863" cy="97885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23. Concat balanced datasets</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have a balanced dataset containing 4094 data points with two dimensions. </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638" cy="537010"/>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719638" cy="5370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24. Save model to pickle</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saved dataset can reuse it for several attempts on different testing on epochs and batch sizes.</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7238" cy="439157"/>
            <wp:effectExtent b="0" l="0" r="0" t="0"/>
            <wp:docPr id="1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567238" cy="4391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25. Import model</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9338" cy="590954"/>
            <wp:effectExtent b="0" l="0" r="0" t="0"/>
            <wp:docPr id="61"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319338" cy="59095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26. Define X and y</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define our X as post text and y as label of 0 and 1 of the binary classification.</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1800"/>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27. define train and test with test size of 0.2 and random state of 42</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5188" cy="346290"/>
            <wp:effectExtent b="0" l="0" r="0" t="0"/>
            <wp:docPr id="4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3405188" cy="34629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28. Import tokenizer</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Importing the pretrained model of BERT from Torch which is convenient is that embeddings of this model is trained on vast amounts of text data, and it is much more efficient and accurate for our dataset. </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7775" cy="2586038"/>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4777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29. X train and X test tokens</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5688" cy="488102"/>
            <wp:effectExtent b="0" l="0" r="0" t="0"/>
            <wp:docPr id="3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595688" cy="48810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30. Converting train and test to tensors</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1488" cy="610661"/>
            <wp:effectExtent b="0" l="0" r="0" t="0"/>
            <wp:docPr id="1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281488" cy="61066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31. pretrained model from Torch</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5888" cy="2406429"/>
            <wp:effectExtent b="0" l="0" r="0" t="0"/>
            <wp:docPr id="3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195888" cy="240642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32. Training Loop with optimizer, number of epochs and batch size</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model, we utilize the Adam optimizer with a set number of epochs (3) and a batch size of 8. The model is trained with these parameters. After various experiments on parameters, we decide to use 3 epochs and a batch size of 8 yielded the best results among our trials.</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4288" cy="1176704"/>
            <wp:effectExtent b="0" l="0" r="0" t="0"/>
            <wp:docPr id="2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824288" cy="117670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33. Model Evaluation for accuracy</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proceed to model evaluation for accuracy results. </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5137" cy="3264312"/>
            <wp:effectExtent b="0" l="0" r="0" t="0"/>
            <wp:docPr id="52"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4395137" cy="326431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34. function for accuracy graph and results</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different number of epochs and batch size to find better results:</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Epochs/Batch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0.55</w:t>
            </w:r>
          </w:p>
        </w:tc>
      </w:tr>
    </w:tbl>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1. Accuracy and Evaluation chart</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1654236"/>
            <wp:effectExtent b="0" l="0" r="0" t="0"/>
            <wp:docPr id="20"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910013" cy="165423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35. Accuracy result with model evaluation - epochs 3, batch size 8</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9138" cy="2581275"/>
            <wp:effectExtent b="0" l="0" r="0" t="0"/>
            <wp:docPr id="21"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52913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36. Accuracy graph of Train and Validation over Threshold</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Considering that we undersampled our imbalanced dataset to mitigate oversample lead to higher accuracy from post-COVID data, we acknowledge that achieving high accuracy is not crucially significant for our results. Instead, our focus lies in accessing how much the context changes and whether the BERT model can detect these changes.</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accuracy of 61 percent, the model predicts pre-COVID with a precision of 0.66 and an F1-score of 0.61, indicating a moderate understanding of the difference between pre and post-COVID contexts. Although there aren’t significant differences in the contexts between the two datasets, we can still observe slight variations from pre to post-COVID.</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that we only considered mental health-related subreddits, even though we acknowledge potential changes in post-COVID contexts, it is challenging to detect significant differences between pre and post-COVID contexts. However, considering our balanced accuracy assumption (half from pre and half from post COVID), we have 61 percent confidence of the results.</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Balanced Accuracy methodology:</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Accuracy from our BERT model and dataset:</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Among 1000 data points, we have pre 500 and post 500 and we want to clarify if their contexts are different at all. </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tbl>
      <w:tblPr>
        <w:tblStyle w:val="Table2"/>
        <w:tblW w:w="7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260"/>
        <w:gridCol w:w="2565"/>
        <w:gridCol w:w="2445"/>
        <w:tblGridChange w:id="0">
          <w:tblGrid>
            <w:gridCol w:w="1575"/>
            <w:gridCol w:w="1260"/>
            <w:gridCol w:w="2565"/>
            <w:gridCol w:w="2445"/>
          </w:tblGrid>
        </w:tblGridChange>
      </w:tblGrid>
      <w:tr>
        <w:trPr>
          <w:cantSplit w:val="0"/>
          <w:trHeight w:val="402.978515625" w:hRule="atLeast"/>
          <w:tblHeader w:val="0"/>
        </w:trPr>
        <w:tc>
          <w:tcPr>
            <w:gridSpan w:val="2"/>
            <w:vMerge w:val="restart"/>
          </w:tcPr>
          <w:p w:rsidR="00000000" w:rsidDel="00000000" w:rsidP="00000000" w:rsidRDefault="00000000" w:rsidRPr="00000000" w14:paraId="000000DF">
            <w:pPr>
              <w:spacing w:line="240" w:lineRule="auto"/>
              <w:jc w:val="cente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values</w:t>
            </w:r>
          </w:p>
        </w:tc>
      </w:tr>
      <w:tr>
        <w:trPr>
          <w:cantSplit w:val="0"/>
          <w:trHeight w:val="432.978515625" w:hRule="atLeast"/>
          <w:tblHeader w:val="0"/>
        </w:trPr>
        <w:tc>
          <w:tcPr>
            <w:gridSpan w:val="2"/>
            <w:vMerge w:val="continue"/>
          </w:tcPr>
          <w:p w:rsidR="00000000" w:rsidDel="00000000" w:rsidP="00000000" w:rsidRDefault="00000000" w:rsidRPr="00000000" w14:paraId="000000E3">
            <w:pPr>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1</w:t>
            </w:r>
          </w:p>
        </w:tc>
        <w:tc>
          <w:tcPr/>
          <w:p w:rsidR="00000000" w:rsidDel="00000000" w:rsidP="00000000" w:rsidRDefault="00000000" w:rsidRPr="00000000" w14:paraId="000000E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0</w:t>
            </w:r>
          </w:p>
        </w:tc>
      </w:tr>
      <w:tr>
        <w:trPr>
          <w:cantSplit w:val="0"/>
          <w:trHeight w:val="420" w:hRule="atLeast"/>
          <w:tblHeader w:val="0"/>
        </w:trPr>
        <w:tc>
          <w:tcPr>
            <w:vMerge w:val="restart"/>
          </w:tcPr>
          <w:p w:rsidR="00000000" w:rsidDel="00000000" w:rsidP="00000000" w:rsidRDefault="00000000" w:rsidRPr="00000000" w14:paraId="000000E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Values</w:t>
            </w:r>
          </w:p>
          <w:p w:rsidR="00000000" w:rsidDel="00000000" w:rsidP="00000000" w:rsidRDefault="00000000" w:rsidRPr="00000000" w14:paraId="000000E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1</w:t>
            </w:r>
          </w:p>
          <w:p w:rsidR="00000000" w:rsidDel="00000000" w:rsidP="00000000" w:rsidRDefault="00000000" w:rsidRPr="00000000" w14:paraId="000000E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w:t>
            </w:r>
          </w:p>
        </w:tc>
        <w:tc>
          <w:tcPr/>
          <w:p w:rsidR="00000000" w:rsidDel="00000000" w:rsidP="00000000" w:rsidRDefault="00000000" w:rsidRPr="00000000" w14:paraId="000000E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w:t>
            </w:r>
          </w:p>
          <w:p w:rsidR="00000000" w:rsidDel="00000000" w:rsidP="00000000" w:rsidRDefault="00000000" w:rsidRPr="00000000" w14:paraId="000000E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1 error)</w:t>
            </w:r>
          </w:p>
        </w:tc>
      </w:tr>
      <w:tr>
        <w:trPr>
          <w:cantSplit w:val="0"/>
          <w:trHeight w:val="420" w:hRule="atLeast"/>
          <w:tblHeader w:val="0"/>
        </w:trPr>
        <w:tc>
          <w:tcPr>
            <w:vMerge w:val="continue"/>
          </w:tcPr>
          <w:p w:rsidR="00000000" w:rsidDel="00000000" w:rsidP="00000000" w:rsidRDefault="00000000" w:rsidRPr="00000000" w14:paraId="000000EF">
            <w:pPr>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F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0</w:t>
            </w:r>
          </w:p>
          <w:p w:rsidR="00000000" w:rsidDel="00000000" w:rsidP="00000000" w:rsidRDefault="00000000" w:rsidRPr="00000000" w14:paraId="000000F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F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FN</w:t>
            </w:r>
          </w:p>
          <w:p w:rsidR="00000000" w:rsidDel="00000000" w:rsidP="00000000" w:rsidRDefault="00000000" w:rsidRPr="00000000" w14:paraId="000000F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2 error)</w:t>
            </w:r>
          </w:p>
        </w:tc>
        <w:tc>
          <w:tcPr/>
          <w:p w:rsidR="00000000" w:rsidDel="00000000" w:rsidP="00000000" w:rsidRDefault="00000000" w:rsidRPr="00000000" w14:paraId="000000F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TN</w:t>
            </w:r>
          </w:p>
        </w:tc>
      </w:tr>
    </w:tbl>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 Confusion Matrix</w:t>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hypothesis of example: 500 are pre and 500 are post</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positive = 500 labeled as pre and true prediction</w:t>
      </w:r>
    </w:p>
    <w:p w:rsidR="00000000" w:rsidDel="00000000" w:rsidP="00000000" w:rsidRDefault="00000000" w:rsidRPr="00000000" w14:paraId="000000F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positive = 500 is post but predicted pre</w:t>
      </w:r>
    </w:p>
    <w:p w:rsidR="00000000" w:rsidDel="00000000" w:rsidP="00000000" w:rsidRDefault="00000000" w:rsidRPr="00000000" w14:paraId="000000F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negatives = 500 is post and predict post</w:t>
      </w:r>
    </w:p>
    <w:p w:rsidR="00000000" w:rsidDel="00000000" w:rsidP="00000000" w:rsidRDefault="00000000" w:rsidRPr="00000000" w14:paraId="000000F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negatives = 500 is pre but predict post</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600 is pre and 400 is post, then Accuracy = 0 + 600 / (1000) = 0.6</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our sample is balanced of 2047 pre 2047 post </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Accuracy = 0.5</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Balanced acc = 0.5 * (0/2047 + 2047/2047) = 0.5</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result, 50 percent of accuracy of the model will be ideal for our balanced sampling dataset. </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we will continue on the performance of a DistilBERT model with a higher batch size, and use BERTopic to identify the actual topics present in the pre and post COVID periods.</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 for DistilBERT model</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DistilBERT is </w:t>
      </w:r>
      <w:r w:rsidDel="00000000" w:rsidR="00000000" w:rsidRPr="00000000">
        <w:rPr>
          <w:rFonts w:ascii="Times New Roman" w:cs="Times New Roman" w:eastAsia="Times New Roman" w:hAnsi="Times New Roman"/>
          <w:rtl w:val="0"/>
        </w:rPr>
        <w:t xml:space="preserve">a smaller BERT model that can imitate a larger model. There are several differences between BERT and DistilBERT:</w:t>
      </w:r>
    </w:p>
    <w:p w:rsidR="00000000" w:rsidDel="00000000" w:rsidP="00000000" w:rsidRDefault="00000000" w:rsidRPr="00000000" w14:paraId="0000010C">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Half of BERT layers : 44M</w:t>
      </w:r>
    </w:p>
    <w:p w:rsidR="00000000" w:rsidDel="00000000" w:rsidP="00000000" w:rsidRDefault="00000000" w:rsidRPr="00000000" w14:paraId="0000010D">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Token-type embeddings are removed</w:t>
      </w:r>
    </w:p>
    <w:p w:rsidR="00000000" w:rsidDel="00000000" w:rsidP="00000000" w:rsidRDefault="00000000" w:rsidRPr="00000000" w14:paraId="0000010E">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Dense layer - hidden state of token for classification - is removed</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BERT model is taking longer than we expected, we also used DistilBERT to train with larger batches. </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a preprocessed dataset saved in pickle for DistilBETT model as well. </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1164" cy="428958"/>
            <wp:effectExtent b="0" l="0" r="0" t="0"/>
            <wp:docPr id="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461164" cy="42895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37. Import model from Pickle</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1800"/>
            <wp:effectExtent b="0" l="0" r="0" t="0"/>
            <wp:docPr id="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38. Pre trained Distilbert Tokenizer</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33500"/>
            <wp:effectExtent b="0" l="0" r="0" t="0"/>
            <wp:docPr id="37"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39. Define X and y with max length of 512, input ID and make it to tensor</w:t>
      </w:r>
    </w:p>
    <w:p w:rsidR="00000000" w:rsidDel="00000000" w:rsidP="00000000" w:rsidRDefault="00000000" w:rsidRPr="00000000" w14:paraId="000001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proceed to train and test split with test size of 0.3 and random state of 42. </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23900"/>
            <wp:effectExtent b="0" l="0" r="0" t="0"/>
            <wp:docPr id="48"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40. Load Loader with batch size of 32, and config from PyTorch transformer</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1777" cy="2550746"/>
            <wp:effectExtent b="0" l="0" r="0" t="0"/>
            <wp:docPr id="30"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4521777" cy="255074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41. Define the class for neural network module with Dropout, Linear and ReLU</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7983" cy="2873653"/>
            <wp:effectExtent b="0" l="0" r="0" t="0"/>
            <wp:docPr id="36"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3727983" cy="287365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743407" cy="1727726"/>
            <wp:effectExtent b="0" l="0" r="0" t="0"/>
            <wp:docPr id="7"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743407" cy="172772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42. Loop for model with number of epochs that we define earlier</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rPr>
      </w:pPr>
      <w:r w:rsidDel="00000000" w:rsidR="00000000" w:rsidRPr="00000000">
        <w:rPr>
          <w:b w:val="1"/>
        </w:rPr>
        <w:drawing>
          <wp:inline distB="19050" distT="19050" distL="19050" distR="19050">
            <wp:extent cx="3989149" cy="1476750"/>
            <wp:effectExtent b="0" l="0" r="0" t="0"/>
            <wp:docPr id="13"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989149" cy="14767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43.</w:t>
      </w:r>
    </w:p>
    <w:p w:rsidR="00000000" w:rsidDel="00000000" w:rsidP="00000000" w:rsidRDefault="00000000" w:rsidRPr="00000000" w14:paraId="000001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BERTopic</w:t>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final model is BERTopic, a topic modeling technique that combines transformers and c-TF-IDF to create dense clusters. As we compare post trends between pre and post COVID, topic modeling is necessary for understanding the contexts of posts which is crucial for tracking how topics evolve during the pandemic.  Throughout this model, we can identify whether post topics have changed, the extent of these changes, and the common themes within these topics. Continuing wth BERT models, we opted for BERTopic over LDA to stay within the transformer model framework instead of transitioning to other models. Additionally, we chose to analyze title text instead of post text, as it yields fewer topics. We believe that post text contains too much ambiguity, while title text succinctly captures the essence of the posts themselves. </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7263" cy="1535609"/>
            <wp:effectExtent b="0" l="0" r="0" t="0"/>
            <wp:docPr id="1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767263" cy="153560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 Install necessary libraries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7368" cy="291309"/>
            <wp:effectExtent b="0" l="0" r="0" t="0"/>
            <wp:docPr id="11"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227368" cy="29130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 build a topic model with embedding model from bert with fitting the Title text</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4299" cy="1200223"/>
            <wp:effectExtent b="0" l="0" r="0" t="0"/>
            <wp:docPr id="5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3414299" cy="120022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 sample topics of pre COVID</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6213" cy="1156494"/>
            <wp:effectExtent b="0" l="0" r="0" t="0"/>
            <wp:docPr id="2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3986213" cy="115649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 sample embedding of topic 1 from pre COVID</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visualized our BERTopic results by creating bar charts for a selected set of topics, using TF-IDF scores to represent each topic. This allows us for a comparison of topic representations, moreover, we generated 2D representations of topics that can be converted to HTML, enabling us to identify closely related topics. </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3363" cy="2026852"/>
            <wp:effectExtent b="0" l="0" r="0" t="0"/>
            <wp:docPr id="42"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043363" cy="202685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 Bar Visualization of pre COVID topic words</w:t>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6891" cy="2486891"/>
            <wp:effectExtent b="0" l="0" r="0" t="0"/>
            <wp:docPr id="23"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2486891" cy="248689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49. 2D Intertopic Distance Map of pre COVID topics</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pStyle w:val="Heading2"/>
        <w:rPr>
          <w:rFonts w:ascii="Times New Roman" w:cs="Times New Roman" w:eastAsia="Times New Roman" w:hAnsi="Times New Roman"/>
        </w:rPr>
      </w:pPr>
      <w:bookmarkStart w:colFirst="0" w:colLast="0" w:name="_k9zb2d1467mp" w:id="4"/>
      <w:bookmarkEnd w:id="4"/>
      <w:r w:rsidDel="00000000" w:rsidR="00000000" w:rsidRPr="00000000">
        <w:rPr>
          <w:rFonts w:ascii="Times New Roman" w:cs="Times New Roman" w:eastAsia="Times New Roman" w:hAnsi="Times New Roman"/>
        </w:rPr>
        <w:drawing>
          <wp:inline distB="114300" distT="114300" distL="114300" distR="114300">
            <wp:extent cx="4153992" cy="2085109"/>
            <wp:effectExtent b="0" l="0" r="0" t="0"/>
            <wp:docPr id="2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4153992" cy="208510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jc w:val="center"/>
        <w:rPr>
          <w:rFonts w:ascii="Times New Roman" w:cs="Times New Roman" w:eastAsia="Times New Roman" w:hAnsi="Times New Roman"/>
        </w:rPr>
      </w:pPr>
      <w:bookmarkStart w:colFirst="0" w:colLast="0" w:name="_dvk85wrgmdyw" w:id="5"/>
      <w:bookmarkEnd w:id="5"/>
      <w:r w:rsidDel="00000000" w:rsidR="00000000" w:rsidRPr="00000000">
        <w:rPr>
          <w:rFonts w:ascii="Times New Roman" w:cs="Times New Roman" w:eastAsia="Times New Roman" w:hAnsi="Times New Roman"/>
          <w:sz w:val="22"/>
          <w:szCs w:val="22"/>
          <w:rtl w:val="0"/>
        </w:rPr>
        <w:t xml:space="preserve">Figure 50. Bar Visualization of post COVID topic words</w:t>
      </w:r>
      <w:r w:rsidDel="00000000" w:rsidR="00000000" w:rsidRPr="00000000">
        <w:rPr>
          <w:rtl w:val="0"/>
        </w:rPr>
      </w:r>
    </w:p>
    <w:p w:rsidR="00000000" w:rsidDel="00000000" w:rsidP="00000000" w:rsidRDefault="00000000" w:rsidRPr="00000000" w14:paraId="00000149">
      <w:pPr>
        <w:pStyle w:val="Heading2"/>
        <w:rPr>
          <w:rFonts w:ascii="Times New Roman" w:cs="Times New Roman" w:eastAsia="Times New Roman" w:hAnsi="Times New Roman"/>
        </w:rPr>
      </w:pPr>
      <w:bookmarkStart w:colFirst="0" w:colLast="0" w:name="_vswprjfu8zny" w:id="6"/>
      <w:bookmarkEnd w:id="6"/>
      <w:r w:rsidDel="00000000" w:rsidR="00000000" w:rsidRPr="00000000">
        <w:rPr>
          <w:rFonts w:ascii="Times New Roman" w:cs="Times New Roman" w:eastAsia="Times New Roman" w:hAnsi="Times New Roman"/>
        </w:rPr>
        <w:drawing>
          <wp:inline distB="114300" distT="114300" distL="114300" distR="114300">
            <wp:extent cx="3200195" cy="3200195"/>
            <wp:effectExtent b="0" l="0" r="0" t="0"/>
            <wp:docPr id="57"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200195" cy="32001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51. 2D Intertopic Distance Map of post COVID topics</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visualizations of topics indicated that post-COVID encompasses a broader range of topics compared to pre-COVD period. These post-COVID topics exhibit less overlap bubbles and are more widely scattered across the intertopic distance maps than pre-COVID. Given that the data is derived from mental health-related subreddits, we initially anticipated that the insights might be challenging to discern. However, the BERTopic visualizations clearly demonstrate that post-COVID period is characterized by a greater diversity of topics, including those with academic relations that are reflected by the pandemic. Despite some overlapping bubbles, these insights strongly suggest a noticeable difference in the topics discussed before and after the pandemic. </w:t>
      </w:r>
    </w:p>
    <w:p w:rsidR="00000000" w:rsidDel="00000000" w:rsidP="00000000" w:rsidRDefault="00000000" w:rsidRPr="00000000" w14:paraId="0000014D">
      <w:pPr>
        <w:pStyle w:val="Heading2"/>
        <w:rPr>
          <w:rFonts w:ascii="Times New Roman" w:cs="Times New Roman" w:eastAsia="Times New Roman" w:hAnsi="Times New Roman"/>
        </w:rPr>
      </w:pPr>
      <w:bookmarkStart w:colFirst="0" w:colLast="0" w:name="_am7ekem666ht" w:id="7"/>
      <w:bookmarkEnd w:id="7"/>
      <w:r w:rsidDel="00000000" w:rsidR="00000000" w:rsidRPr="00000000">
        <w:rPr>
          <w:rFonts w:ascii="Times New Roman" w:cs="Times New Roman" w:eastAsia="Times New Roman" w:hAnsi="Times New Roman"/>
          <w:rtl w:val="0"/>
        </w:rPr>
        <w:t xml:space="preserve">Time Series</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we tried to plot a regular time series using our post trends and post engagement features:</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916569" cy="2275466"/>
            <wp:effectExtent b="0" l="0" r="0" t="0"/>
            <wp:docPr id="59"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2916569" cy="2275466"/>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849779" cy="2221151"/>
            <wp:effectExtent b="0" l="0" r="0" t="0"/>
            <wp:docPr id="56"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2849779" cy="222115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52. Time Series for Post Engagement and Post Trend</w:t>
      </w:r>
    </w:p>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saw that it is a bit difficult to draw meaningful conclusions from these plots, since they included multiple data points which are dense, making it hard to determine how they correlate with each other. We wanted a method that is able to incorporate multivariate data and their interactions into one plot. Therefore, we proceeded to conduct another time series analysis using Prophet.</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Prophet is a time series forecasting library developed by Facebook (now Meta)'s Core Data Science team. It was designed to forecast time series data, particularly those with multiple seasonality patterns and non-linear trends. Since we used multiple variables to determine the change of each feature–i.e., Score, Upvote Ratio and Total Comments for Post Engagement, and Post Length and Title Length for Post Trend, we decided to utilize the multivariate Prophet time series in order to incorporate different variables into one time series. The Prophet model returns a prediction of the forecast variables for the following 2 years after our dataset’s threshold, but we will only be focusing on the changes pre and post-COVID.</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necessary libraries</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6388" cy="2063055"/>
            <wp:effectExtent b="0" l="0" r="0" t="0"/>
            <wp:docPr id="3"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386388" cy="206305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 Engagement Time Series:</w:t>
      </w:r>
      <w:r w:rsidDel="00000000" w:rsidR="00000000" w:rsidRPr="00000000">
        <w:rPr>
          <w:rFonts w:ascii="Times New Roman" w:cs="Times New Roman" w:eastAsia="Times New Roman" w:hAnsi="Times New Roman"/>
          <w:rtl w:val="0"/>
        </w:rPr>
        <w:t xml:space="preserve"> Chose Score as the forecast variable and Total Comments and Upvote Ratio as regressors</w:t>
      </w:r>
      <w:r w:rsidDel="00000000" w:rsidR="00000000" w:rsidRPr="00000000">
        <w:rPr>
          <w:rFonts w:ascii="Times New Roman" w:cs="Times New Roman" w:eastAsia="Times New Roman" w:hAnsi="Times New Roman"/>
        </w:rPr>
        <w:drawing>
          <wp:inline distB="114300" distT="114300" distL="114300" distR="114300">
            <wp:extent cx="5943600" cy="1016000"/>
            <wp:effectExtent b="0" l="0" r="0" t="0"/>
            <wp:docPr id="40"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0559" cy="2641662"/>
            <wp:effectExtent b="0" l="0" r="0" t="0"/>
            <wp:docPr id="2"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420559" cy="264166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 Post Engagement Time Series</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Post Trend Time Series: </w:t>
      </w:r>
      <w:r w:rsidDel="00000000" w:rsidR="00000000" w:rsidRPr="00000000">
        <w:rPr>
          <w:rFonts w:ascii="Times New Roman" w:cs="Times New Roman" w:eastAsia="Times New Roman" w:hAnsi="Times New Roman"/>
          <w:rtl w:val="0"/>
        </w:rPr>
        <w:t xml:space="preserve">Chose Post Length as the forecast variable and Title Length as regressor</w:t>
      </w:r>
      <w:r w:rsidDel="00000000" w:rsidR="00000000" w:rsidRPr="00000000">
        <w:rPr>
          <w:rFonts w:ascii="Times New Roman" w:cs="Times New Roman" w:eastAsia="Times New Roman" w:hAnsi="Times New Roman"/>
        </w:rPr>
        <w:drawing>
          <wp:inline distB="114300" distT="114300" distL="114300" distR="114300">
            <wp:extent cx="5943600" cy="952500"/>
            <wp:effectExtent b="0" l="0" r="0" t="0"/>
            <wp:docPr id="5"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rPr>
          <w:rFonts w:ascii="Times New Roman" w:cs="Times New Roman" w:eastAsia="Times New Roman" w:hAnsi="Times New Roman"/>
          <w:sz w:val="22"/>
          <w:szCs w:val="22"/>
        </w:rPr>
      </w:pPr>
      <w:bookmarkStart w:colFirst="0" w:colLast="0" w:name="_qp22dwr7ulhi" w:id="8"/>
      <w:bookmarkEnd w:id="8"/>
      <w:r w:rsidDel="00000000" w:rsidR="00000000" w:rsidRPr="00000000">
        <w:rPr>
          <w:rFonts w:ascii="Times New Roman" w:cs="Times New Roman" w:eastAsia="Times New Roman" w:hAnsi="Times New Roman"/>
          <w:sz w:val="22"/>
          <w:szCs w:val="22"/>
        </w:rPr>
        <w:drawing>
          <wp:inline distB="114300" distT="114300" distL="114300" distR="114300">
            <wp:extent cx="4582401" cy="2681288"/>
            <wp:effectExtent b="0" l="0" r="0" t="0"/>
            <wp:docPr id="1" name="image45.png"/>
            <a:graphic>
              <a:graphicData uri="http://schemas.openxmlformats.org/drawingml/2006/picture">
                <pic:pic>
                  <pic:nvPicPr>
                    <pic:cNvPr id="0" name="image45.png"/>
                    <pic:cNvPicPr preferRelativeResize="0"/>
                  </pic:nvPicPr>
                  <pic:blipFill>
                    <a:blip r:embed="rId65"/>
                    <a:srcRect b="0" l="0" r="0" t="1620"/>
                    <a:stretch>
                      <a:fillRect/>
                    </a:stretch>
                  </pic:blipFill>
                  <pic:spPr>
                    <a:xfrm>
                      <a:off x="0" y="0"/>
                      <a:ext cx="458240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 Post Trend Time Series</w:t>
      </w:r>
    </w:p>
    <w:p w:rsidR="00000000" w:rsidDel="00000000" w:rsidP="00000000" w:rsidRDefault="00000000" w:rsidRPr="00000000" w14:paraId="0000016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4">
      <w:pPr>
        <w:rPr/>
      </w:pPr>
      <w:r w:rsidDel="00000000" w:rsidR="00000000" w:rsidRPr="00000000">
        <w:rPr>
          <w:rFonts w:ascii="Times New Roman" w:cs="Times New Roman" w:eastAsia="Times New Roman" w:hAnsi="Times New Roman"/>
          <w:rtl w:val="0"/>
        </w:rPr>
        <w:t xml:space="preserve">According to our time series analysis, there are some changes between pre- and post-COVID both in Post Engagement and Post Trend. For Post Engagement, COVID makes it much more robust as more posts show up, but over time (within the 2 years period we predicted) it will slowly decrease to its previous level, if not lower. P</w:t>
      </w:r>
      <w:r w:rsidDel="00000000" w:rsidR="00000000" w:rsidRPr="00000000">
        <w:rPr>
          <w:rFonts w:ascii="Times New Roman" w:cs="Times New Roman" w:eastAsia="Times New Roman" w:hAnsi="Times New Roman"/>
          <w:rtl w:val="0"/>
        </w:rPr>
        <w:t xml:space="preserve">ost trend also has a dramatic change, which is the increased length of both the actual post and the title.</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Engagement:</w:t>
      </w:r>
    </w:p>
    <w:p w:rsidR="00000000" w:rsidDel="00000000" w:rsidP="00000000" w:rsidRDefault="00000000" w:rsidRPr="00000000" w14:paraId="00000168">
      <w:pPr>
        <w:rPr/>
      </w:pPr>
      <w:r w:rsidDel="00000000" w:rsidR="00000000" w:rsidRPr="00000000">
        <w:rPr/>
        <w:drawing>
          <wp:inline distB="19050" distT="19050" distL="19050" distR="19050">
            <wp:extent cx="5043488" cy="1105034"/>
            <wp:effectExtent b="0" l="0" r="0" t="0"/>
            <wp:docPr id="15" name="image13.png"/>
            <a:graphic>
              <a:graphicData uri="http://schemas.openxmlformats.org/drawingml/2006/picture">
                <pic:pic>
                  <pic:nvPicPr>
                    <pic:cNvPr id="0" name="image13.png"/>
                    <pic:cNvPicPr preferRelativeResize="0"/>
                  </pic:nvPicPr>
                  <pic:blipFill>
                    <a:blip r:embed="rId66"/>
                    <a:srcRect b="0" l="0" r="0" t="5347"/>
                    <a:stretch>
                      <a:fillRect/>
                    </a:stretch>
                  </pic:blipFill>
                  <pic:spPr>
                    <a:xfrm>
                      <a:off x="0" y="0"/>
                      <a:ext cx="5043488" cy="110503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Fonts w:ascii="Times New Roman" w:cs="Times New Roman" w:eastAsia="Times New Roman" w:hAnsi="Times New Roman"/>
          <w:rtl w:val="0"/>
        </w:rPr>
        <w:t xml:space="preserve">Post Trend: </w:t>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9050" distT="19050" distL="19050" distR="19050">
            <wp:extent cx="5048250" cy="1090372"/>
            <wp:effectExtent b="0" l="0" r="0" t="0"/>
            <wp:docPr id="51" name="image36.png"/>
            <a:graphic>
              <a:graphicData uri="http://schemas.openxmlformats.org/drawingml/2006/picture">
                <pic:pic>
                  <pic:nvPicPr>
                    <pic:cNvPr id="0" name="image36.png"/>
                    <pic:cNvPicPr preferRelativeResize="0"/>
                  </pic:nvPicPr>
                  <pic:blipFill>
                    <a:blip r:embed="rId67"/>
                    <a:srcRect b="9392" l="0" r="7381" t="4761"/>
                    <a:stretch>
                      <a:fillRect/>
                    </a:stretch>
                  </pic:blipFill>
                  <pic:spPr>
                    <a:xfrm>
                      <a:off x="0" y="0"/>
                      <a:ext cx="5048250" cy="109037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MAE is relatively high for our model, but since </w:t>
      </w:r>
      <w:r w:rsidDel="00000000" w:rsidR="00000000" w:rsidRPr="00000000">
        <w:rPr>
          <w:rFonts w:ascii="Times New Roman" w:cs="Times New Roman" w:eastAsia="Times New Roman" w:hAnsi="Times New Roman"/>
          <w:rtl w:val="0"/>
        </w:rPr>
        <w:t xml:space="preserve">MAE is robust to outliers since it only considers the absolute differences between the predicted and actual values, this could be due to the fact that our data is too spread-out, creating large differences between data. The same thing goes for MSE.</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Style w:val="Heading2"/>
        <w:rPr>
          <w:rFonts w:ascii="Times New Roman" w:cs="Times New Roman" w:eastAsia="Times New Roman" w:hAnsi="Times New Roman"/>
        </w:rPr>
      </w:pPr>
      <w:bookmarkStart w:colFirst="0" w:colLast="0" w:name="_a2f4m5877yil" w:id="9"/>
      <w:bookmarkEnd w:id="9"/>
      <w:r w:rsidDel="00000000" w:rsidR="00000000" w:rsidRPr="00000000">
        <w:rPr>
          <w:rFonts w:ascii="Times New Roman" w:cs="Times New Roman" w:eastAsia="Times New Roman" w:hAnsi="Times New Roman"/>
          <w:rtl w:val="0"/>
        </w:rPr>
        <w:t xml:space="preserve">Conclusion</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descriptive analysis on datasets indicates that post-COVID has a higher number of post engagements throughout the mental health-related subreddits, and an increase of post trends as well.</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Employing text classification with BERT models, we conclude that there exists a shift between post trends from pre and post-COVID. Our results suggest that there are some differences between two time frames but we will need bigger datasets to get a better understanding. Moreover, our results on topic modeling concludes that post-COVID has more diverse topics than pre-COVID while they have contrasting popular topics that users posted. </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exploratory data analysis, we examined the temporal patterns, seasonality, and trends present in our Reddit dataset. This initial analysis allowed us to identify important features and characteristics that informed subsequent modeling decisions, which led to our use of the Prophet time series analysis model. This model shows that during post-COVID period, users tend to post more and with longer posts as well, which agrees with our findings from our text analysis. It also predicts that this trend will slow down and stabilize after a year or two.</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w:t>
      </w:r>
      <w:r w:rsidDel="00000000" w:rsidR="00000000" w:rsidRPr="00000000">
        <w:rPr>
          <w:rFonts w:ascii="Times New Roman" w:cs="Times New Roman" w:eastAsia="Times New Roman" w:hAnsi="Times New Roman"/>
          <w:rtl w:val="0"/>
        </w:rPr>
        <w:t xml:space="preserve"> limited sources of one social media platform, and downsampling for text classification, we will further approach bigger datasets and use oversampling to mitigate the bias. Additionally, we will plan to include the GPT model instead of using only the BERT model by PyTorch Huggingface. </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work can be found on github repository: </w:t>
      </w:r>
      <w:hyperlink r:id="rId68">
        <w:r w:rsidDel="00000000" w:rsidR="00000000" w:rsidRPr="00000000">
          <w:rPr>
            <w:rFonts w:ascii="Times New Roman" w:cs="Times New Roman" w:eastAsia="Times New Roman" w:hAnsi="Times New Roman"/>
            <w:color w:val="1155cc"/>
            <w:u w:val="single"/>
            <w:rtl w:val="0"/>
          </w:rPr>
          <w:t xml:space="preserve">https://github.com/hannasong01/COVID-effect-on-Social-Media-Activities-and-Mental-Health</w:t>
        </w:r>
      </w:hyperlink>
      <w:r w:rsidDel="00000000" w:rsidR="00000000" w:rsidRPr="00000000">
        <w:rPr>
          <w:rtl w:val="0"/>
        </w:rPr>
      </w:r>
    </w:p>
    <w:p w:rsidR="00000000" w:rsidDel="00000000" w:rsidP="00000000" w:rsidRDefault="00000000" w:rsidRPr="00000000" w14:paraId="000001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work also aims for publishing as a journal soon.</w:t>
      </w:r>
    </w:p>
    <w:p w:rsidR="00000000" w:rsidDel="00000000" w:rsidP="00000000" w:rsidRDefault="00000000" w:rsidRPr="00000000" w14:paraId="0000017A">
      <w:pPr>
        <w:pStyle w:val="Heading2"/>
        <w:rPr>
          <w:rFonts w:ascii="Times New Roman" w:cs="Times New Roman" w:eastAsia="Times New Roman" w:hAnsi="Times New Roman"/>
        </w:rPr>
      </w:pPr>
      <w:bookmarkStart w:colFirst="0" w:colLast="0" w:name="_vmq5vmt84gie" w:id="10"/>
      <w:bookmarkEnd w:id="10"/>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 Benton, G. Coppersmith, and M. Dredze, “Ethical research protocols for Social Media Health Research,” </w:t>
      </w:r>
      <w:r w:rsidDel="00000000" w:rsidR="00000000" w:rsidRPr="00000000">
        <w:rPr>
          <w:rFonts w:ascii="Times New Roman" w:cs="Times New Roman" w:eastAsia="Times New Roman" w:hAnsi="Times New Roman"/>
          <w:i w:val="1"/>
          <w:sz w:val="20"/>
          <w:szCs w:val="20"/>
          <w:rtl w:val="0"/>
        </w:rPr>
        <w:t xml:space="preserve">Proceedings of the First ACL Workshop on Ethics in Natural Language Processing</w:t>
      </w:r>
      <w:r w:rsidDel="00000000" w:rsidR="00000000" w:rsidRPr="00000000">
        <w:rPr>
          <w:rFonts w:ascii="Times New Roman" w:cs="Times New Roman" w:eastAsia="Times New Roman" w:hAnsi="Times New Roman"/>
          <w:sz w:val="20"/>
          <w:szCs w:val="20"/>
          <w:rtl w:val="0"/>
        </w:rPr>
        <w:t xml:space="preserve">, 2017. doi:10.18653/v1/w17-1612</w:t>
      </w:r>
    </w:p>
    <w:p w:rsidR="00000000" w:rsidDel="00000000" w:rsidP="00000000" w:rsidRDefault="00000000" w:rsidRPr="00000000" w14:paraId="0000017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 V. Barde and A. M. Bainwad, “An overview of topic modeling methods and Tools,” </w:t>
      </w:r>
      <w:r w:rsidDel="00000000" w:rsidR="00000000" w:rsidRPr="00000000">
        <w:rPr>
          <w:rFonts w:ascii="Times New Roman" w:cs="Times New Roman" w:eastAsia="Times New Roman" w:hAnsi="Times New Roman"/>
          <w:i w:val="1"/>
          <w:sz w:val="20"/>
          <w:szCs w:val="20"/>
          <w:rtl w:val="0"/>
        </w:rPr>
        <w:t xml:space="preserve">2017 International Conference on Intelligent Computing and Control Systems (ICICCS)</w:t>
      </w:r>
      <w:r w:rsidDel="00000000" w:rsidR="00000000" w:rsidRPr="00000000">
        <w:rPr>
          <w:rFonts w:ascii="Times New Roman" w:cs="Times New Roman" w:eastAsia="Times New Roman" w:hAnsi="Times New Roman"/>
          <w:sz w:val="20"/>
          <w:szCs w:val="20"/>
          <w:rtl w:val="0"/>
        </w:rPr>
        <w:t xml:space="preserve">, Jun. 2017. doi:10.1109/iccons.2017.8250563 </w:t>
      </w:r>
    </w:p>
    <w:p w:rsidR="00000000" w:rsidDel="00000000" w:rsidP="00000000" w:rsidRDefault="00000000" w:rsidRPr="00000000" w14:paraId="0000017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 M. Low1 et al., “Natural language processing reveals vulnerable mental health support groups and heightened health anxiety on reddit during COVID-19: Observational study,” Journal of Medical Internet Research, https://www.jmir.org/2020/10/e22635/ (accessed May 1, 2024). </w:t>
      </w:r>
    </w:p>
    <w:p w:rsidR="00000000" w:rsidDel="00000000" w:rsidP="00000000" w:rsidRDefault="00000000" w:rsidRPr="00000000" w14:paraId="0000018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I. Sekulic and M. Strube, “Adapting deep learning methods for mental health prediction on social media,” </w:t>
      </w:r>
      <w:r w:rsidDel="00000000" w:rsidR="00000000" w:rsidRPr="00000000">
        <w:rPr>
          <w:rFonts w:ascii="Times New Roman" w:cs="Times New Roman" w:eastAsia="Times New Roman" w:hAnsi="Times New Roman"/>
          <w:i w:val="1"/>
          <w:sz w:val="20"/>
          <w:szCs w:val="20"/>
          <w:rtl w:val="0"/>
        </w:rPr>
        <w:t xml:space="preserve">Proceedings of the 5th Workshop on Noisy User-generated Text (W-NUT 2019)</w:t>
      </w:r>
      <w:r w:rsidDel="00000000" w:rsidR="00000000" w:rsidRPr="00000000">
        <w:rPr>
          <w:rFonts w:ascii="Times New Roman" w:cs="Times New Roman" w:eastAsia="Times New Roman" w:hAnsi="Times New Roman"/>
          <w:sz w:val="20"/>
          <w:szCs w:val="20"/>
          <w:rtl w:val="0"/>
        </w:rPr>
        <w:t xml:space="preserve">, 2019. doi:10.18653/v1/d19-5542 </w:t>
      </w:r>
    </w:p>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K. Zeberga et al., “[retracted] a novel text mining approach for mental health prediction using Bi-LSTM and Bert Model,” Computational Intelligence and Neuroscience, https://www.hindawi.com/journals/cin/2022/7893775/ (accessed May 1, 2024). </w:t>
      </w:r>
    </w:p>
    <w:p w:rsidR="00000000" w:rsidDel="00000000" w:rsidP="00000000" w:rsidRDefault="00000000" w:rsidRPr="00000000" w14:paraId="0000018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K. Reagan, A. S. Varde, and L. Xie, “Evolving perceptions of mental health on social media and their medical impacts,” </w:t>
      </w:r>
      <w:r w:rsidDel="00000000" w:rsidR="00000000" w:rsidRPr="00000000">
        <w:rPr>
          <w:rFonts w:ascii="Times New Roman" w:cs="Times New Roman" w:eastAsia="Times New Roman" w:hAnsi="Times New Roman"/>
          <w:i w:val="1"/>
          <w:sz w:val="20"/>
          <w:szCs w:val="20"/>
          <w:rtl w:val="0"/>
        </w:rPr>
        <w:t xml:space="preserve">2022 IEEE International Conference on Big Data (Big Data)</w:t>
      </w:r>
      <w:r w:rsidDel="00000000" w:rsidR="00000000" w:rsidRPr="00000000">
        <w:rPr>
          <w:rFonts w:ascii="Times New Roman" w:cs="Times New Roman" w:eastAsia="Times New Roman" w:hAnsi="Times New Roman"/>
          <w:sz w:val="20"/>
          <w:szCs w:val="20"/>
          <w:rtl w:val="0"/>
        </w:rPr>
        <w:t xml:space="preserve">, Dec. 2022. doi:10.1109/bigdata55660.2022.10021013</w:t>
      </w:r>
    </w:p>
    <w:p w:rsidR="00000000" w:rsidDel="00000000" w:rsidP="00000000" w:rsidRDefault="00000000" w:rsidRPr="00000000" w14:paraId="0000018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M. De Choudhury and S. De, “Mental health discourse on reddit: Self-disclosure, social support, and anonymity,” </w:t>
      </w:r>
      <w:r w:rsidDel="00000000" w:rsidR="00000000" w:rsidRPr="00000000">
        <w:rPr>
          <w:rFonts w:ascii="Times New Roman" w:cs="Times New Roman" w:eastAsia="Times New Roman" w:hAnsi="Times New Roman"/>
          <w:i w:val="1"/>
          <w:sz w:val="20"/>
          <w:szCs w:val="20"/>
          <w:rtl w:val="0"/>
        </w:rPr>
        <w:t xml:space="preserve">Proceedings of the International AAAI Conference on Web and Social Media</w:t>
      </w:r>
      <w:r w:rsidDel="00000000" w:rsidR="00000000" w:rsidRPr="00000000">
        <w:rPr>
          <w:rFonts w:ascii="Times New Roman" w:cs="Times New Roman" w:eastAsia="Times New Roman" w:hAnsi="Times New Roman"/>
          <w:sz w:val="20"/>
          <w:szCs w:val="20"/>
          <w:rtl w:val="0"/>
        </w:rPr>
        <w:t xml:space="preserve">, vol. 8, no. 1, pp. 71–80, May 2014. doi:10.1609/icwsm.v8i1.14526 </w:t>
      </w:r>
    </w:p>
    <w:p w:rsidR="00000000" w:rsidDel="00000000" w:rsidP="00000000" w:rsidRDefault="00000000" w:rsidRPr="00000000" w14:paraId="0000018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P. Resnik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“Beyond lda: Exploring supervised topic modeling for depression-related language in Twitter,” </w:t>
      </w:r>
      <w:r w:rsidDel="00000000" w:rsidR="00000000" w:rsidRPr="00000000">
        <w:rPr>
          <w:rFonts w:ascii="Times New Roman" w:cs="Times New Roman" w:eastAsia="Times New Roman" w:hAnsi="Times New Roman"/>
          <w:i w:val="1"/>
          <w:sz w:val="20"/>
          <w:szCs w:val="20"/>
          <w:rtl w:val="0"/>
        </w:rPr>
        <w:t xml:space="preserve">Proceedings of the 2nd Workshop on Computational Linguistics and Clinical Psychology: From Linguistic Signal to Clinical Reality</w:t>
      </w:r>
      <w:r w:rsidDel="00000000" w:rsidR="00000000" w:rsidRPr="00000000">
        <w:rPr>
          <w:rFonts w:ascii="Times New Roman" w:cs="Times New Roman" w:eastAsia="Times New Roman" w:hAnsi="Times New Roman"/>
          <w:sz w:val="20"/>
          <w:szCs w:val="20"/>
          <w:rtl w:val="0"/>
        </w:rPr>
        <w:t xml:space="preserve">, 2015. doi:10.3115/v1/w15-1212 </w:t>
      </w:r>
    </w:p>
    <w:p w:rsidR="00000000" w:rsidDel="00000000" w:rsidP="00000000" w:rsidRDefault="00000000" w:rsidRPr="00000000" w14:paraId="0000018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“Self-reported mental health diagnoses (SMHD) dataset,” ir@Georgetown - Resources - SMHD, https://ir.cs.georgetown.edu/resources/smhd.html (accessed May 1, 2024). </w:t>
      </w:r>
    </w:p>
    <w:p w:rsidR="00000000" w:rsidDel="00000000" w:rsidP="00000000" w:rsidRDefault="00000000" w:rsidRPr="00000000" w14:paraId="0000018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T. Saito and M. Rehmsmeier, “The precision-recall plot is more informative than the ROC plot when evaluating binary classifiers on imbalanced datasets,” PLOS ONE, https://journals.plos.org/plosone/article?id=10.1371%2Fjournal.pone.0118432 (accessed May 1, 2024). </w:t>
      </w:r>
    </w:p>
    <w:p w:rsidR="00000000" w:rsidDel="00000000" w:rsidP="00000000" w:rsidRDefault="00000000" w:rsidRPr="00000000" w14:paraId="0000018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[11]U.S. Department of Health and Human Services. (n.d.). </w:t>
      </w:r>
      <w:r w:rsidDel="00000000" w:rsidR="00000000" w:rsidRPr="00000000">
        <w:rPr>
          <w:rFonts w:ascii="Times New Roman" w:cs="Times New Roman" w:eastAsia="Times New Roman" w:hAnsi="Times New Roman"/>
          <w:i w:val="1"/>
          <w:sz w:val="20"/>
          <w:szCs w:val="20"/>
          <w:rtl w:val="0"/>
        </w:rPr>
        <w:t xml:space="preserve">Mental illness</w:t>
      </w:r>
      <w:r w:rsidDel="00000000" w:rsidR="00000000" w:rsidRPr="00000000">
        <w:rPr>
          <w:rFonts w:ascii="Times New Roman" w:cs="Times New Roman" w:eastAsia="Times New Roman" w:hAnsi="Times New Roman"/>
          <w:sz w:val="20"/>
          <w:szCs w:val="20"/>
          <w:rtl w:val="0"/>
        </w:rPr>
        <w:t xml:space="preserve">. National Institute of Mental Health. https://www.nimh.nih.gov/health/statistics/mental-illness#:~:text=Mental%20illnesses%20are%20common%20in,mild%20to%20moderate%20to%20severe</w:t>
      </w:r>
    </w:p>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Wonjae Lee a, a, b, and A. many industrial applications, “Downsampling for binary classification with a highly imbalanced dataset using active learning,” Big Data Research, https://www.sciencedirect.com/science/article/pii/S2214579622000089 (accessed May 1, 2024).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png"/><Relationship Id="rId41" Type="http://schemas.openxmlformats.org/officeDocument/2006/relationships/image" Target="media/image62.png"/><Relationship Id="rId44" Type="http://schemas.openxmlformats.org/officeDocument/2006/relationships/image" Target="media/image3.png"/><Relationship Id="rId43" Type="http://schemas.openxmlformats.org/officeDocument/2006/relationships/image" Target="media/image2.png"/><Relationship Id="rId46" Type="http://schemas.openxmlformats.org/officeDocument/2006/relationships/image" Target="media/image51.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60.png"/><Relationship Id="rId47" Type="http://schemas.openxmlformats.org/officeDocument/2006/relationships/image" Target="media/image5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56.png"/><Relationship Id="rId8" Type="http://schemas.openxmlformats.org/officeDocument/2006/relationships/image" Target="media/image41.png"/><Relationship Id="rId31" Type="http://schemas.openxmlformats.org/officeDocument/2006/relationships/image" Target="media/image10.png"/><Relationship Id="rId30" Type="http://schemas.openxmlformats.org/officeDocument/2006/relationships/image" Target="media/image35.png"/><Relationship Id="rId33" Type="http://schemas.openxmlformats.org/officeDocument/2006/relationships/image" Target="media/image50.png"/><Relationship Id="rId32" Type="http://schemas.openxmlformats.org/officeDocument/2006/relationships/image" Target="media/image6.png"/><Relationship Id="rId35" Type="http://schemas.openxmlformats.org/officeDocument/2006/relationships/image" Target="media/image34.png"/><Relationship Id="rId34" Type="http://schemas.openxmlformats.org/officeDocument/2006/relationships/image" Target="media/image25.png"/><Relationship Id="rId37" Type="http://schemas.openxmlformats.org/officeDocument/2006/relationships/image" Target="media/image28.png"/><Relationship Id="rId36" Type="http://schemas.openxmlformats.org/officeDocument/2006/relationships/image" Target="media/image14.png"/><Relationship Id="rId39" Type="http://schemas.openxmlformats.org/officeDocument/2006/relationships/image" Target="media/image30.png"/><Relationship Id="rId38" Type="http://schemas.openxmlformats.org/officeDocument/2006/relationships/image" Target="media/image19.png"/><Relationship Id="rId62" Type="http://schemas.openxmlformats.org/officeDocument/2006/relationships/image" Target="media/image31.png"/><Relationship Id="rId61" Type="http://schemas.openxmlformats.org/officeDocument/2006/relationships/image" Target="media/image22.png"/><Relationship Id="rId20" Type="http://schemas.openxmlformats.org/officeDocument/2006/relationships/image" Target="media/image15.png"/><Relationship Id="rId64" Type="http://schemas.openxmlformats.org/officeDocument/2006/relationships/image" Target="media/image7.png"/><Relationship Id="rId63" Type="http://schemas.openxmlformats.org/officeDocument/2006/relationships/image" Target="media/image54.png"/><Relationship Id="rId22" Type="http://schemas.openxmlformats.org/officeDocument/2006/relationships/image" Target="media/image23.png"/><Relationship Id="rId66" Type="http://schemas.openxmlformats.org/officeDocument/2006/relationships/image" Target="media/image13.png"/><Relationship Id="rId21" Type="http://schemas.openxmlformats.org/officeDocument/2006/relationships/image" Target="media/image1.png"/><Relationship Id="rId65" Type="http://schemas.openxmlformats.org/officeDocument/2006/relationships/image" Target="media/image45.png"/><Relationship Id="rId24" Type="http://schemas.openxmlformats.org/officeDocument/2006/relationships/image" Target="media/image32.png"/><Relationship Id="rId68" Type="http://schemas.openxmlformats.org/officeDocument/2006/relationships/hyperlink" Target="https://github.com/hannasong01/COVID-effect-on-Social-Media-Activities-and-Mental-Health" TargetMode="External"/><Relationship Id="rId23" Type="http://schemas.openxmlformats.org/officeDocument/2006/relationships/image" Target="media/image37.png"/><Relationship Id="rId67" Type="http://schemas.openxmlformats.org/officeDocument/2006/relationships/image" Target="media/image36.png"/><Relationship Id="rId60" Type="http://schemas.openxmlformats.org/officeDocument/2006/relationships/image" Target="media/image53.png"/><Relationship Id="rId26" Type="http://schemas.openxmlformats.org/officeDocument/2006/relationships/image" Target="media/image49.png"/><Relationship Id="rId25" Type="http://schemas.openxmlformats.org/officeDocument/2006/relationships/image" Target="media/image38.png"/><Relationship Id="rId28" Type="http://schemas.openxmlformats.org/officeDocument/2006/relationships/image" Target="media/image33.png"/><Relationship Id="rId27" Type="http://schemas.openxmlformats.org/officeDocument/2006/relationships/image" Target="media/image55.png"/><Relationship Id="rId29" Type="http://schemas.openxmlformats.org/officeDocument/2006/relationships/image" Target="media/image57.png"/><Relationship Id="rId51" Type="http://schemas.openxmlformats.org/officeDocument/2006/relationships/image" Target="media/image40.png"/><Relationship Id="rId50" Type="http://schemas.openxmlformats.org/officeDocument/2006/relationships/image" Target="media/image26.png"/><Relationship Id="rId53" Type="http://schemas.openxmlformats.org/officeDocument/2006/relationships/image" Target="media/image59.png"/><Relationship Id="rId52" Type="http://schemas.openxmlformats.org/officeDocument/2006/relationships/image" Target="media/image11.png"/><Relationship Id="rId11" Type="http://schemas.openxmlformats.org/officeDocument/2006/relationships/image" Target="media/image27.png"/><Relationship Id="rId55" Type="http://schemas.openxmlformats.org/officeDocument/2006/relationships/image" Target="media/image24.png"/><Relationship Id="rId10" Type="http://schemas.openxmlformats.org/officeDocument/2006/relationships/image" Target="media/image21.png"/><Relationship Id="rId54" Type="http://schemas.openxmlformats.org/officeDocument/2006/relationships/image" Target="media/image39.png"/><Relationship Id="rId13" Type="http://schemas.openxmlformats.org/officeDocument/2006/relationships/image" Target="media/image17.png"/><Relationship Id="rId57" Type="http://schemas.openxmlformats.org/officeDocument/2006/relationships/image" Target="media/image16.png"/><Relationship Id="rId12" Type="http://schemas.openxmlformats.org/officeDocument/2006/relationships/image" Target="media/image12.png"/><Relationship Id="rId56" Type="http://schemas.openxmlformats.org/officeDocument/2006/relationships/image" Target="media/image8.png"/><Relationship Id="rId15" Type="http://schemas.openxmlformats.org/officeDocument/2006/relationships/image" Target="media/image47.png"/><Relationship Id="rId59" Type="http://schemas.openxmlformats.org/officeDocument/2006/relationships/image" Target="media/image58.png"/><Relationship Id="rId14" Type="http://schemas.openxmlformats.org/officeDocument/2006/relationships/image" Target="media/image29.png"/><Relationship Id="rId58" Type="http://schemas.openxmlformats.org/officeDocument/2006/relationships/image" Target="media/image46.png"/><Relationship Id="rId17" Type="http://schemas.openxmlformats.org/officeDocument/2006/relationships/image" Target="media/image4.png"/><Relationship Id="rId16" Type="http://schemas.openxmlformats.org/officeDocument/2006/relationships/image" Target="media/image43.png"/><Relationship Id="rId19" Type="http://schemas.openxmlformats.org/officeDocument/2006/relationships/image" Target="media/image42.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